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54" w:rsidRPr="00F229A7" w:rsidRDefault="00A63D54" w:rsidP="00A6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9A7">
        <w:rPr>
          <w:rFonts w:ascii="Times New Roman" w:hAnsi="Times New Roman" w:cs="Times New Roman"/>
          <w:b/>
          <w:bCs/>
          <w:sz w:val="32"/>
          <w:szCs w:val="32"/>
        </w:rPr>
        <w:t>Response to Comments</w:t>
      </w:r>
    </w:p>
    <w:p w:rsidR="00A63D54" w:rsidRDefault="00A63D54" w:rsidP="00A6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D54" w:rsidRDefault="00A63D54" w:rsidP="00A6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addition/modification of corrections is indicated in blue in the manuscript, and detailed corrections are listed below point by point:</w:t>
      </w:r>
    </w:p>
    <w:p w:rsidR="00A63D54" w:rsidRDefault="00A63D54" w:rsidP="00A6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63D54" w:rsidRPr="00F229A7" w:rsidRDefault="00A63D54" w:rsidP="00A63D54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Comments of Reviewer #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</w:t>
      </w: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E5F65">
        <w:rPr>
          <w:rFonts w:ascii="Times New Roman" w:hAnsi="Times New Roman" w:cs="Times New Roman"/>
          <w:b/>
          <w:sz w:val="24"/>
          <w:szCs w:val="24"/>
          <w:u w:val="single"/>
        </w:rPr>
        <w:t>Comment 1</w:t>
      </w:r>
      <w:r w:rsidRPr="0076180F">
        <w:rPr>
          <w:rFonts w:ascii="Times New Roman" w:hAnsi="Times New Roman" w:cs="Times New Roman"/>
          <w:b/>
          <w:sz w:val="24"/>
          <w:szCs w:val="24"/>
        </w:rPr>
        <w:t>:</w:t>
      </w:r>
      <w:r w:rsidRPr="0076180F">
        <w:rPr>
          <w:rFonts w:ascii="Times New Roman" w:hAnsi="Times New Roman" w:cs="Times New Roman"/>
          <w:sz w:val="24"/>
          <w:szCs w:val="24"/>
        </w:rPr>
        <w:t xml:space="preserve"> Page 6, line 9-17: with sterile medium prior to inoculation (1 ml) into microtiter </w:t>
      </w:r>
      <w:proofErr w:type="gramStart"/>
      <w:r w:rsidRPr="0076180F">
        <w:rPr>
          <w:rFonts w:ascii="Times New Roman" w:hAnsi="Times New Roman" w:cs="Times New Roman"/>
          <w:sz w:val="24"/>
          <w:szCs w:val="24"/>
        </w:rPr>
        <w:t>plates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0F">
        <w:rPr>
          <w:rFonts w:ascii="Times New Roman" w:hAnsi="Times New Roman" w:cs="Times New Roman"/>
          <w:sz w:val="24"/>
          <w:szCs w:val="24"/>
        </w:rPr>
        <w:t>sterile 24-well flat bottom polystyrene tissue culture m</w:t>
      </w:r>
      <w:r>
        <w:rPr>
          <w:rFonts w:ascii="Times New Roman" w:hAnsi="Times New Roman" w:cs="Times New Roman"/>
          <w:sz w:val="24"/>
          <w:szCs w:val="24"/>
        </w:rPr>
        <w:t>icrotiter plates (Z707791, TPP®, Switzerland</w:t>
      </w:r>
      <w:r w:rsidRPr="0076180F">
        <w:rPr>
          <w:rFonts w:ascii="Times New Roman" w:hAnsi="Times New Roman" w:cs="Times New Roman"/>
          <w:sz w:val="24"/>
          <w:szCs w:val="24"/>
        </w:rPr>
        <w:t>) for the biofilm assay. Sentence not clear, please reformulate to clarify.</w:t>
      </w: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6180F">
        <w:rPr>
          <w:rFonts w:ascii="Times New Roman" w:hAnsi="Times New Roman" w:cs="Times New Roman"/>
          <w:b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Agreed, we have modified the sentence in the manuscript.</w:t>
      </w: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AD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See page 6; line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</w:t>
      </w:r>
      <w:r w:rsidRPr="009E1AD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14</w:t>
      </w:r>
      <w:r w:rsidRPr="009E1AD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Pr="009E1AD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8B0D1F">
        <w:rPr>
          <w:rFonts w:ascii="Times New Roman" w:hAnsi="Times New Roman"/>
          <w:color w:val="0070C0"/>
          <w:sz w:val="24"/>
          <w:szCs w:val="24"/>
          <w:lang w:val="en-US"/>
        </w:rPr>
        <w:t>Overnight cultures were adjusted to</w:t>
      </w:r>
      <w:r w:rsidRPr="008B0D1F">
        <w:rPr>
          <w:rFonts w:ascii="Times New Roman" w:hAnsi="Times New Roman"/>
          <w:color w:val="0070C0"/>
          <w:sz w:val="24"/>
          <w:szCs w:val="24"/>
        </w:rPr>
        <w:t xml:space="preserve"> optical density (OD</w:t>
      </w:r>
      <w:r w:rsidRPr="008B0D1F">
        <w:rPr>
          <w:rFonts w:ascii="Times New Roman" w:hAnsi="Times New Roman"/>
          <w:color w:val="0070C0"/>
          <w:sz w:val="24"/>
          <w:szCs w:val="24"/>
          <w:vertAlign w:val="subscript"/>
        </w:rPr>
        <w:t>600</w:t>
      </w:r>
      <w:r w:rsidRPr="008B0D1F">
        <w:rPr>
          <w:rFonts w:ascii="Times New Roman" w:hAnsi="Times New Roman"/>
          <w:color w:val="0070C0"/>
          <w:sz w:val="24"/>
          <w:szCs w:val="24"/>
        </w:rPr>
        <w:t>) of 0.001</w:t>
      </w:r>
      <w:r w:rsidRPr="008B0D1F">
        <w:rPr>
          <w:rFonts w:ascii="Times New Roman" w:hAnsi="Times New Roman"/>
          <w:color w:val="0070C0"/>
          <w:sz w:val="24"/>
          <w:szCs w:val="24"/>
          <w:lang w:eastAsia="ko-KR"/>
        </w:rPr>
        <w:t xml:space="preserve"> </w:t>
      </w:r>
      <w:r w:rsidRPr="008B0D1F">
        <w:rPr>
          <w:rFonts w:ascii="Times New Roman" w:hAnsi="Times New Roman"/>
          <w:color w:val="0070C0"/>
          <w:sz w:val="24"/>
          <w:szCs w:val="24"/>
        </w:rPr>
        <w:t>with sterile medium prior to inoculation (1 ml) into 24-well flat bottom polystyrene microtiter plates (TPP</w:t>
      </w:r>
      <w:r w:rsidRPr="008B0D1F">
        <w:rPr>
          <w:rFonts w:ascii="Times New Roman" w:hAnsi="Times New Roman"/>
          <w:color w:val="0070C0"/>
          <w:sz w:val="24"/>
          <w:szCs w:val="24"/>
          <w:vertAlign w:val="superscript"/>
        </w:rPr>
        <w:t>®</w:t>
      </w:r>
      <w:r w:rsidRPr="008B0D1F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8B0D1F">
        <w:rPr>
          <w:rStyle w:val="Strong"/>
          <w:rFonts w:ascii="Times New Roman" w:hAnsi="Times New Roman"/>
          <w:iCs/>
          <w:caps/>
          <w:color w:val="0070C0"/>
          <w:sz w:val="24"/>
          <w:szCs w:val="24"/>
          <w:shd w:val="clear" w:color="auto" w:fill="FDFDFD"/>
        </w:rPr>
        <w:t>92024,</w:t>
      </w:r>
      <w:r w:rsidRPr="008B0D1F">
        <w:rPr>
          <w:rFonts w:ascii="Times New Roman" w:hAnsi="Times New Roman"/>
          <w:color w:val="0070C0"/>
          <w:sz w:val="24"/>
          <w:szCs w:val="24"/>
        </w:rPr>
        <w:t xml:space="preserve"> Switzerland</w:t>
      </w:r>
      <w:r w:rsidRPr="008B0D1F">
        <w:rPr>
          <w:rStyle w:val="apple-converted-space"/>
          <w:rFonts w:ascii="Times New Roman" w:hAnsi="Times New Roman"/>
          <w:bCs/>
          <w:iCs/>
          <w:caps/>
          <w:color w:val="0070C0"/>
          <w:sz w:val="24"/>
          <w:szCs w:val="24"/>
          <w:shd w:val="clear" w:color="auto" w:fill="FDFDFD"/>
        </w:rPr>
        <w:t>)</w:t>
      </w:r>
      <w:r w:rsidRPr="008B0D1F">
        <w:rPr>
          <w:rStyle w:val="apple-converted-space"/>
          <w:rFonts w:ascii="Times New Roman" w:hAnsi="Times New Roman"/>
          <w:b/>
          <w:bCs/>
          <w:iCs/>
          <w:caps/>
          <w:color w:val="0070C0"/>
          <w:sz w:val="24"/>
          <w:szCs w:val="24"/>
          <w:shd w:val="clear" w:color="auto" w:fill="FDFDFD"/>
        </w:rPr>
        <w:t xml:space="preserve"> </w:t>
      </w:r>
      <w:r w:rsidRPr="008B0D1F">
        <w:rPr>
          <w:rFonts w:ascii="Times New Roman" w:hAnsi="Times New Roman"/>
          <w:color w:val="0070C0"/>
          <w:sz w:val="24"/>
          <w:szCs w:val="24"/>
        </w:rPr>
        <w:t>for the biofilm assay.</w:t>
      </w: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229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Comments of Reviewer #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</w:t>
      </w:r>
    </w:p>
    <w:p w:rsidR="00A63D54" w:rsidRPr="00F229A7" w:rsidRDefault="00A63D54" w:rsidP="00A63D54">
      <w:pPr>
        <w:pStyle w:val="PlainTex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E5F65">
        <w:rPr>
          <w:rFonts w:ascii="Times New Roman" w:hAnsi="Times New Roman" w:cs="Times New Roman"/>
          <w:b/>
          <w:sz w:val="24"/>
          <w:szCs w:val="24"/>
          <w:u w:val="single"/>
        </w:rPr>
        <w:t>Comment 1:</w:t>
      </w:r>
      <w:r w:rsidRPr="0076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80F">
        <w:rPr>
          <w:rFonts w:ascii="Times New Roman" w:hAnsi="Times New Roman" w:cs="Times New Roman"/>
          <w:sz w:val="24"/>
          <w:szCs w:val="24"/>
        </w:rPr>
        <w:t xml:space="preserve">P7 </w:t>
      </w:r>
      <w:proofErr w:type="gramStart"/>
      <w:r w:rsidRPr="0076180F">
        <w:rPr>
          <w:rFonts w:ascii="Times New Roman" w:hAnsi="Times New Roman" w:cs="Times New Roman"/>
          <w:sz w:val="24"/>
          <w:szCs w:val="24"/>
        </w:rPr>
        <w:t>L31 :</w:t>
      </w:r>
      <w:proofErr w:type="gramEnd"/>
      <w:r w:rsidRPr="0076180F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76180F">
        <w:rPr>
          <w:rFonts w:ascii="Times New Roman" w:hAnsi="Times New Roman" w:cs="Times New Roman"/>
          <w:sz w:val="24"/>
          <w:szCs w:val="24"/>
        </w:rPr>
        <w:t>exracellular</w:t>
      </w:r>
      <w:proofErr w:type="spellEnd"/>
      <w:r w:rsidRPr="0076180F">
        <w:rPr>
          <w:rFonts w:ascii="Times New Roman" w:hAnsi="Times New Roman" w:cs="Times New Roman"/>
          <w:sz w:val="24"/>
          <w:szCs w:val="24"/>
        </w:rPr>
        <w:t xml:space="preserve"> » à extracellular</w:t>
      </w: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B28E7">
        <w:rPr>
          <w:rFonts w:ascii="Times New Roman" w:hAnsi="Times New Roman" w:cs="Times New Roman"/>
          <w:b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Agreed, the mentioned word is corrected in text.</w:t>
      </w: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E5F6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6180F">
        <w:rPr>
          <w:rFonts w:ascii="Times New Roman" w:hAnsi="Times New Roman" w:cs="Times New Roman"/>
          <w:b/>
          <w:sz w:val="24"/>
          <w:szCs w:val="24"/>
        </w:rPr>
        <w:t>:</w:t>
      </w:r>
      <w:r w:rsidRPr="0076180F">
        <w:rPr>
          <w:rFonts w:ascii="Times New Roman" w:hAnsi="Times New Roman" w:cs="Times New Roman"/>
          <w:sz w:val="24"/>
          <w:szCs w:val="24"/>
        </w:rPr>
        <w:t xml:space="preserve"> Why did you use the YNB media and not a specific Pseudomonas media?</w:t>
      </w: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Pr="0076180F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B426C">
        <w:rPr>
          <w:rFonts w:ascii="Times New Roman" w:hAnsi="Times New Roman" w:cs="Times New Roman"/>
          <w:b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0F">
        <w:rPr>
          <w:rFonts w:ascii="Times New Roman" w:hAnsi="Times New Roman" w:cs="Times New Roman"/>
          <w:sz w:val="24"/>
          <w:szCs w:val="24"/>
        </w:rPr>
        <w:t>Pseudomonas</w:t>
      </w:r>
      <w:r>
        <w:rPr>
          <w:rFonts w:ascii="Times New Roman" w:hAnsi="Times New Roman" w:cs="Times New Roman"/>
          <w:sz w:val="24"/>
          <w:szCs w:val="24"/>
        </w:rPr>
        <w:t xml:space="preserve"> can grow on a wide range of nutritional sources. In the previous study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2011, they have also used this medium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 of phenolics against Pseudomonas and the reference is given in the manuscript for this medium. Also, our previous studies showed that Pseudomonas can grow well in this medium.</w:t>
      </w: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Default="00A63D54" w:rsidP="00A63D5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3D54" w:rsidRPr="002328E2" w:rsidRDefault="00A63D54" w:rsidP="00A63D5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kern w:val="1"/>
        </w:rPr>
      </w:pPr>
      <w:r w:rsidRPr="002328E2">
        <w:rPr>
          <w:rFonts w:ascii="Times New Roman" w:eastAsia="Calibri" w:hAnsi="Times New Roman" w:cs="Times New Roman"/>
          <w:kern w:val="1"/>
        </w:rPr>
        <w:t xml:space="preserve">The manuscript has been resubmitted to your journal. We look forward to your positive response. </w:t>
      </w:r>
    </w:p>
    <w:p w:rsidR="00A63D54" w:rsidRPr="002328E2" w:rsidRDefault="00A63D54" w:rsidP="00A63D54">
      <w:pPr>
        <w:suppressAutoHyphens/>
        <w:spacing w:line="36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</w:rPr>
      </w:pPr>
    </w:p>
    <w:p w:rsidR="00A63D54" w:rsidRPr="002328E2" w:rsidRDefault="00A63D54" w:rsidP="00A63D54">
      <w:pPr>
        <w:suppressAutoHyphens/>
        <w:spacing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328E2">
        <w:rPr>
          <w:rFonts w:ascii="Times New Roman" w:eastAsia="Calibri" w:hAnsi="Times New Roman" w:cs="Times New Roman"/>
          <w:kern w:val="1"/>
          <w:sz w:val="24"/>
          <w:szCs w:val="24"/>
        </w:rPr>
        <w:t xml:space="preserve">Sincerely, </w:t>
      </w:r>
    </w:p>
    <w:p w:rsidR="00A63D54" w:rsidRPr="002328E2" w:rsidRDefault="00A63D54" w:rsidP="00A63D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spellStart"/>
      <w:r w:rsidRPr="002328E2">
        <w:rPr>
          <w:rFonts w:ascii="Times New Roman" w:eastAsia="Calibri" w:hAnsi="Times New Roman" w:cs="Times New Roman"/>
          <w:kern w:val="1"/>
          <w:sz w:val="24"/>
          <w:szCs w:val="24"/>
        </w:rPr>
        <w:t>Dr.</w:t>
      </w:r>
      <w:proofErr w:type="spellEnd"/>
      <w:r w:rsidRPr="002328E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Muhammad Faisal Siddiqui</w:t>
      </w:r>
    </w:p>
    <w:p w:rsidR="00A63D54" w:rsidRPr="002328E2" w:rsidRDefault="00A63D54" w:rsidP="00A63D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328E2">
        <w:rPr>
          <w:rFonts w:ascii="Times New Roman" w:eastAsia="Calibri" w:hAnsi="Times New Roman" w:cs="Times New Roman"/>
          <w:kern w:val="1"/>
          <w:sz w:val="24"/>
          <w:szCs w:val="24"/>
        </w:rPr>
        <w:t>Research Fellow</w:t>
      </w:r>
    </w:p>
    <w:p w:rsidR="00A63D54" w:rsidRPr="002328E2" w:rsidRDefault="00A63D54" w:rsidP="00A63D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2328E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Singapore Membrane Technology Centre (SMTC), </w:t>
      </w:r>
    </w:p>
    <w:p w:rsidR="00A63D54" w:rsidRPr="002328E2" w:rsidRDefault="00A63D54" w:rsidP="00A63D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2328E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Nanyang Environment and Water Research Institute, </w:t>
      </w:r>
    </w:p>
    <w:p w:rsidR="00A63D54" w:rsidRPr="002328E2" w:rsidRDefault="00A63D54" w:rsidP="00A63D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proofErr w:type="gramStart"/>
      <w:r w:rsidRPr="002328E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Nanyang Technological University, Singapore 637141.</w:t>
      </w:r>
      <w:proofErr w:type="gramEnd"/>
    </w:p>
    <w:p w:rsidR="00A63D54" w:rsidRPr="0076180F" w:rsidRDefault="00A63D54" w:rsidP="00A63D54">
      <w:pPr>
        <w:suppressAutoHyphens/>
        <w:spacing w:after="0" w:line="240" w:lineRule="auto"/>
        <w:ind w:right="364"/>
        <w:jc w:val="both"/>
        <w:rPr>
          <w:rFonts w:ascii="Times New Roman" w:hAnsi="Times New Roman" w:cs="Times New Roman"/>
          <w:sz w:val="24"/>
          <w:szCs w:val="24"/>
        </w:rPr>
      </w:pPr>
      <w:r w:rsidRPr="002328E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Tel. +6592465906</w:t>
      </w:r>
      <w:r w:rsidRPr="002328E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  <w:t xml:space="preserve">; </w:t>
      </w:r>
      <w:r w:rsidRPr="002328E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email: </w:t>
      </w:r>
      <w:hyperlink r:id="rId5" w:history="1">
        <w:r w:rsidRPr="002328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</w:rPr>
          <w:t>mfaisal@ntu.edu.sg</w:t>
        </w:r>
      </w:hyperlink>
    </w:p>
    <w:p w:rsidR="00100F95" w:rsidRDefault="00100F95"/>
    <w:sectPr w:rsidR="00100F95" w:rsidSect="00A63D54">
      <w:footerReference w:type="default" r:id="rId6"/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141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C07" w:rsidRDefault="00A63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C07" w:rsidRDefault="00A63D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54"/>
    <w:rsid w:val="00100F95"/>
    <w:rsid w:val="00A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3D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D54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A63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54"/>
  </w:style>
  <w:style w:type="character" w:customStyle="1" w:styleId="apple-converted-space">
    <w:name w:val="apple-converted-space"/>
    <w:basedOn w:val="DefaultParagraphFont"/>
    <w:rsid w:val="00A63D54"/>
  </w:style>
  <w:style w:type="character" w:styleId="Strong">
    <w:name w:val="Strong"/>
    <w:qFormat/>
    <w:rsid w:val="00A63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3D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D54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A63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54"/>
  </w:style>
  <w:style w:type="character" w:customStyle="1" w:styleId="apple-converted-space">
    <w:name w:val="apple-converted-space"/>
    <w:basedOn w:val="DefaultParagraphFont"/>
    <w:rsid w:val="00A63D54"/>
  </w:style>
  <w:style w:type="character" w:styleId="Strong">
    <w:name w:val="Strong"/>
    <w:qFormat/>
    <w:rsid w:val="00A6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faisal@ntu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2019-04-21T12:50:00Z</dcterms:created>
  <dcterms:modified xsi:type="dcterms:W3CDTF">2019-04-21T12:52:00Z</dcterms:modified>
</cp:coreProperties>
</file>